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36" w:rsidRDefault="003A7D36" w:rsidP="003A7D36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Le informazioni contenute in questo esempio di piano BARF sono state accuratamente studiate e verificate e si basano su quanto appreso durante il corso tedesco per “</w:t>
      </w:r>
      <w:r>
        <w:rPr>
          <w:i/>
          <w:iCs/>
          <w:color w:val="000000"/>
        </w:rPr>
        <w:t xml:space="preserve">Consulente alimentare certificata per cani e gatti specializzata in BARF secondo </w:t>
      </w:r>
      <w:proofErr w:type="spellStart"/>
      <w:r>
        <w:rPr>
          <w:i/>
          <w:iCs/>
          <w:color w:val="000000"/>
        </w:rPr>
        <w:t>Swanie</w:t>
      </w:r>
      <w:proofErr w:type="spellEnd"/>
      <w:r>
        <w:rPr>
          <w:i/>
          <w:iCs/>
          <w:color w:val="000000"/>
        </w:rPr>
        <w:t xml:space="preserve"> Simon</w:t>
      </w:r>
      <w:r>
        <w:rPr>
          <w:color w:val="000000"/>
        </w:rPr>
        <w:t xml:space="preserve">” </w:t>
      </w:r>
      <w:r>
        <w:rPr>
          <w:i/>
          <w:iCs/>
          <w:color w:val="000000"/>
        </w:rPr>
        <w:t>(“</w:t>
      </w:r>
      <w:proofErr w:type="spellStart"/>
      <w:r>
        <w:rPr>
          <w:i/>
          <w:iCs/>
          <w:color w:val="000000"/>
        </w:rPr>
        <w:t>Zertifizierter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Ernährungsberater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für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Hunde</w:t>
      </w:r>
      <w:proofErr w:type="spellEnd"/>
      <w:r>
        <w:rPr>
          <w:i/>
          <w:iCs/>
          <w:color w:val="000000"/>
        </w:rPr>
        <w:t xml:space="preserve"> und </w:t>
      </w:r>
      <w:proofErr w:type="spellStart"/>
      <w:r>
        <w:rPr>
          <w:i/>
          <w:iCs/>
          <w:color w:val="000000"/>
        </w:rPr>
        <w:t>Katzen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Schwerpunkt</w:t>
      </w:r>
      <w:proofErr w:type="spellEnd"/>
      <w:r>
        <w:rPr>
          <w:i/>
          <w:iCs/>
          <w:color w:val="000000"/>
        </w:rPr>
        <w:t xml:space="preserve"> BARF </w:t>
      </w:r>
      <w:proofErr w:type="spellStart"/>
      <w:r>
        <w:rPr>
          <w:i/>
          <w:iCs/>
          <w:color w:val="000000"/>
        </w:rPr>
        <w:t>nach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Swanie</w:t>
      </w:r>
      <w:proofErr w:type="spellEnd"/>
      <w:r>
        <w:rPr>
          <w:i/>
          <w:iCs/>
          <w:color w:val="000000"/>
        </w:rPr>
        <w:t xml:space="preserve"> Simon”) </w:t>
      </w:r>
      <w:r>
        <w:rPr>
          <w:color w:val="000000"/>
        </w:rPr>
        <w:t xml:space="preserve">di </w:t>
      </w:r>
      <w:proofErr w:type="spellStart"/>
      <w:r>
        <w:rPr>
          <w:color w:val="000000"/>
        </w:rPr>
        <w:t>Swanie</w:t>
      </w:r>
      <w:proofErr w:type="spellEnd"/>
      <w:r>
        <w:rPr>
          <w:color w:val="000000"/>
        </w:rPr>
        <w:t xml:space="preserve"> Simon. Tuttavia, nonostante la massima cura possibile non si garantisce l'accuratezza o la completezza delle informazioni. Una responsabilità per lesioni personali, di proprietà, e/o perdite finanziarie derivanti dall'uso delle informazioni contenute nel esempio di piano BARF è pertanto esclusa.</w:t>
      </w:r>
      <w:r>
        <w:t xml:space="preserve"> </w:t>
      </w:r>
      <w:r>
        <w:rPr>
          <w:color w:val="000000"/>
        </w:rPr>
        <w:t xml:space="preserve">Inoltre il proprietario ha il dovere di osservare attentamente il suo animale e di avvisare la Consulente BARF se il cane ingrassa/dimagrisce/ ha feci troppo bianche o troppo molli. Il proprietario accetta di manlevare la Consulente da ogni rischio, conseguenze e/o effetti negativi per potenziali effetti collaterali indesiderati associati o non al piano </w:t>
      </w:r>
      <w:proofErr w:type="spellStart"/>
      <w:r>
        <w:rPr>
          <w:color w:val="000000"/>
        </w:rPr>
        <w:t>Barf</w:t>
      </w:r>
      <w:proofErr w:type="spellEnd"/>
      <w:r>
        <w:rPr>
          <w:color w:val="000000"/>
        </w:rPr>
        <w:t xml:space="preserve"> suggerito. </w:t>
      </w: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A7D36" w:rsidRDefault="003A7D36" w:rsidP="003A7D36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Nel questionario online queste condizioni sono </w:t>
      </w:r>
      <w:r>
        <w:rPr>
          <w:color w:val="000000"/>
        </w:rPr>
        <w:t>ben illustrate</w:t>
      </w:r>
      <w:r>
        <w:rPr>
          <w:color w:val="000000"/>
        </w:rPr>
        <w:t xml:space="preserve"> </w:t>
      </w:r>
      <w:r>
        <w:t xml:space="preserve"> </w:t>
      </w:r>
    </w:p>
    <w:p w:rsidR="003A7D36" w:rsidRDefault="003A7D36" w:rsidP="003A7D36">
      <w:pPr>
        <w:pStyle w:val="NormaleWeb"/>
        <w:spacing w:before="0" w:beforeAutospacing="0" w:after="0" w:afterAutospacing="0"/>
        <w:jc w:val="both"/>
      </w:pP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La “Consulente BARF” non è un medico/veterinario ma un </w:t>
      </w:r>
      <w:r>
        <w:rPr>
          <w:i/>
          <w:iCs/>
          <w:color w:val="000000"/>
        </w:rPr>
        <w:t xml:space="preserve">“Professionista di cui alla Legge n. 4/2013”, pertanto </w:t>
      </w:r>
      <w:r>
        <w:rPr>
          <w:color w:val="000000"/>
        </w:rPr>
        <w:t xml:space="preserve">non si occupa di diagnosticare o curare malattie ma fornisce consulenze nel campo dell’alimentazione BARF o cucina casalinga di cani e gatti sani e/o con patologie già diagnosticate dal medico veterinario. </w:t>
      </w: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Non è uno studio medico, non effettua esami clinici o di laboratorio e non prescrive una dieta curativa, cure mediche o farmacologiche ma fornisce consigli alimentari e crea piani alimentari con ingredienti freschi come carne, frattaglie e verdure crude e/o cotte, secondo quanto appreso nei corsi di formazione frequentati. </w:t>
      </w: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La consulenza ha come unico scopo fornire indicazioni e suggerimenti volti a nutrire il proprio animale con un’alimentazione naturale. In nessun caso tali indicazioni possono e vogliono interferire con eventuali cure mediche e farmacologiche. </w:t>
      </w: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 consigli nutrizionali non costituiscono diagnosi, prescrizione o cura veterinaria e non devono assolutamente essere usato come un sostituto della visita presso il proprio veterinario di fiducia. Se il cane o il gatto è affetto da patologie congenite o acquisite, consultate il veterinario in modo che, attraverso esami mirati, possa essere esclusa (o diagnosticata) qualsiasi patologia e dato indicazioni precisi riguardo la composizione delle percentuali degli alimenti del piano di consulenza alimentare redatto dalla Consulente BARF. Tutte le indicazioni, i suggerimenti e le informazioni contenute in questo documento di consulenza non hanno finalità terapeutiche di tipo medico e/o medico veterinario e vanno sottoposte alla valutazione del proprio veterinario. </w:t>
      </w: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3A7D36" w:rsidRDefault="003A7D36" w:rsidP="003A7D36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Nel caso la Consulente BARF dovesse consigliare integrazione del piano alimentare con integratori enzimatici, integratori, di minerali o vitamine, questi vanno somministrati con il consenso del veterinario. Con la compilazione del questionario è stata accettata anche questa avvertenza. I consigli alimenta</w:t>
      </w:r>
      <w:bookmarkStart w:id="0" w:name="_GoBack"/>
      <w:bookmarkEnd w:id="0"/>
      <w:r>
        <w:rPr>
          <w:color w:val="000000"/>
        </w:rPr>
        <w:t xml:space="preserve">ri richiesti possono essere mostrati al proprio veterinario il quale non ha il diritto ad usare la consulenza per i propri pazienti né a divulgare i dati e tabelle della consulenza a terzi in quanto si tratta di una consulenza nutrizionale personalizzata i cui contenuti sono di proprietà esclusiva di Valeria Rocco. </w:t>
      </w:r>
    </w:p>
    <w:p w:rsidR="003A7D36" w:rsidRDefault="003A7D36"/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A7D36" w:rsidRDefault="003A7D36" w:rsidP="003A7D36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A7D36" w:rsidRDefault="003A7D36" w:rsidP="003A7D36">
      <w:pPr>
        <w:pStyle w:val="Normale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§ 6 Copyright</w:t>
      </w:r>
    </w:p>
    <w:p w:rsidR="003A7D36" w:rsidRDefault="003A7D36" w:rsidP="003A7D36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Autrice del suddetto piano e di tutti i testi contenuti nei documenti e sui siti Web appartenenti all’autrice è Valeria Rocco. </w:t>
      </w:r>
      <w:r>
        <w:t xml:space="preserve"> </w:t>
      </w:r>
      <w:r>
        <w:rPr>
          <w:color w:val="000000"/>
        </w:rPr>
        <w:t xml:space="preserve">Le informazioni fornite nel corso della consultazione (ad es. loghi, immagini, piani di alimentazione o testi di informazione) sono protetti dal diritto d'autore. </w:t>
      </w:r>
      <w:r>
        <w:t xml:space="preserve"> </w:t>
      </w:r>
      <w:r>
        <w:rPr>
          <w:color w:val="000000"/>
        </w:rPr>
        <w:t xml:space="preserve">Il committente si impegna a riconoscere e rispettare i suddetti diritti d'autore. Nessun diritto d'autore, diritto d'uso e/o altri diritti di proprietà del contenuto vengono o verranno trasferiti al cliente. Il cliente ha il diritto di utilizzare il contenuto unicamente per i propri scopi. Non ha e non avrà il diritto di rendere disponibile il contenuto della consulenza su Internet o altri mezzi di divulgazione a beneficio di terzi. Ciò vale in particolare per la pubblicazione di contenuti in reti sociali/programmi di messaggistica come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, Messenger,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etc. È esclusa una riproduzione pubblica o altra pubblicazione ulteriore e una duplicazione commerciale del contenuto. Il cliente non può rimuovere avvisi di copyright, marchi commerciali e altre restrizioni legali presenti nei contenuti. Le infrazioni al copyright verranno perseguite penalmente ex art. 171 ter, 174 ter  </w:t>
      </w:r>
      <w:proofErr w:type="spellStart"/>
      <w:r>
        <w:rPr>
          <w:color w:val="000000"/>
        </w:rPr>
        <w:t>Dlgs</w:t>
      </w:r>
      <w:proofErr w:type="spellEnd"/>
      <w:r>
        <w:rPr>
          <w:color w:val="000000"/>
        </w:rPr>
        <w:t xml:space="preserve"> 68/03 e senza alcun preavviso. </w:t>
      </w:r>
    </w:p>
    <w:p w:rsidR="003A7D36" w:rsidRDefault="003A7D36"/>
    <w:p w:rsidR="003A7D36" w:rsidRDefault="003A7D36"/>
    <w:p w:rsidR="003A7D36" w:rsidRDefault="003A7D36"/>
    <w:sectPr w:rsidR="003A7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FF"/>
    <w:rsid w:val="003648FF"/>
    <w:rsid w:val="003A7D36"/>
    <w:rsid w:val="00B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CCH</dc:creator>
  <cp:lastModifiedBy>Segreteria CCH</cp:lastModifiedBy>
  <cp:revision>2</cp:revision>
  <dcterms:created xsi:type="dcterms:W3CDTF">2018-01-08T17:13:00Z</dcterms:created>
  <dcterms:modified xsi:type="dcterms:W3CDTF">2018-01-08T17:13:00Z</dcterms:modified>
</cp:coreProperties>
</file>